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F2B" w14:textId="77777777" w:rsidR="002B7A67" w:rsidRDefault="002B7A67" w:rsidP="002B7A67">
      <w:pPr>
        <w:spacing w:after="0"/>
        <w:ind w:firstLine="709"/>
        <w:jc w:val="center"/>
        <w:rPr>
          <w:b/>
          <w:bCs/>
        </w:rPr>
      </w:pPr>
      <w:r w:rsidRPr="002B7A67">
        <w:rPr>
          <w:b/>
          <w:bCs/>
        </w:rPr>
        <w:t xml:space="preserve">СОГЛАСИЕ НА ОБРАБОТКУ ПЕРСОНАЛЬНЫХ ДАННЫХ </w:t>
      </w:r>
    </w:p>
    <w:p w14:paraId="6E191D3C" w14:textId="279D57DB" w:rsidR="002B7A67" w:rsidRDefault="002B7A67" w:rsidP="002B7A67">
      <w:pPr>
        <w:spacing w:after="0"/>
        <w:ind w:firstLine="709"/>
        <w:jc w:val="center"/>
        <w:rPr>
          <w:b/>
          <w:bCs/>
        </w:rPr>
      </w:pPr>
      <w:r w:rsidRPr="002B7A67">
        <w:rPr>
          <w:b/>
          <w:bCs/>
        </w:rPr>
        <w:t>(для пользователей сайта)</w:t>
      </w:r>
    </w:p>
    <w:p w14:paraId="548372D8" w14:textId="77777777" w:rsidR="002B7A67" w:rsidRDefault="002B7A67" w:rsidP="002B7A67">
      <w:pPr>
        <w:spacing w:after="0"/>
        <w:ind w:firstLine="709"/>
        <w:jc w:val="center"/>
        <w:rPr>
          <w:i/>
          <w:iCs/>
        </w:rPr>
      </w:pPr>
      <w:r w:rsidRPr="002B7A67">
        <w:rPr>
          <w:i/>
          <w:iCs/>
        </w:rPr>
        <w:t>(публичный документ, не требует подписи)</w:t>
      </w:r>
    </w:p>
    <w:p w14:paraId="341EE574" w14:textId="77777777" w:rsidR="002B7A67" w:rsidRPr="002B7A67" w:rsidRDefault="002B7A67" w:rsidP="002B7A67">
      <w:pPr>
        <w:spacing w:after="0"/>
        <w:ind w:firstLine="709"/>
        <w:jc w:val="center"/>
      </w:pPr>
    </w:p>
    <w:p w14:paraId="51D99F9C" w14:textId="50923136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Настоящее согласие предназначено для пользователей сайта </w:t>
      </w:r>
      <w:r w:rsidRPr="002B7A67">
        <w:rPr>
          <w:b/>
          <w:bCs/>
        </w:rPr>
        <w:t>ООО «Добрый День»</w:t>
      </w:r>
      <w:r w:rsidRPr="002B7A67">
        <w:t xml:space="preserve">, расположенного по адресу: </w:t>
      </w:r>
      <w:hyperlink r:id="rId5" w:tgtFrame="_new" w:history="1">
        <w:r w:rsidRPr="002B7A67">
          <w:rPr>
            <w:rStyle w:val="ac"/>
          </w:rPr>
          <w:t>https://dobroden.ru</w:t>
        </w:r>
      </w:hyperlink>
      <w:r w:rsidRPr="002B7A67">
        <w:t>,</w:t>
      </w:r>
      <w:r>
        <w:t xml:space="preserve"> </w:t>
      </w:r>
      <w:r w:rsidRPr="002B7A67">
        <w:t>и регулирует обработку персональных данных, которые Пользователь добровольно предоставляет через формы сайта.</w:t>
      </w:r>
    </w:p>
    <w:p w14:paraId="24CD0707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Заполняя любую форму на сайте, Пользователь выражает свое </w:t>
      </w:r>
      <w:r w:rsidRPr="002B7A67">
        <w:rPr>
          <w:b/>
          <w:bCs/>
        </w:rPr>
        <w:t>конкретное, информированное и сознательное согласие</w:t>
      </w:r>
      <w:r w:rsidRPr="002B7A67">
        <w:t xml:space="preserve"> на обработку персональных данных в объеме и на условиях, изложенных ниже.</w:t>
      </w:r>
    </w:p>
    <w:p w14:paraId="6177FE1A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7A9CD7D7" w14:textId="1EE20F77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1. Оператор персональных данных</w:t>
      </w:r>
    </w:p>
    <w:p w14:paraId="6E1150E8" w14:textId="66E59CCD" w:rsidR="002B7A67" w:rsidRPr="002B7A67" w:rsidRDefault="002B7A67" w:rsidP="002B7A67">
      <w:pPr>
        <w:spacing w:after="0"/>
        <w:ind w:firstLine="709"/>
        <w:jc w:val="both"/>
      </w:pPr>
      <w:r w:rsidRPr="00645E25">
        <w:t>Обществ</w:t>
      </w:r>
      <w:r>
        <w:t>о</w:t>
      </w:r>
      <w:r w:rsidRPr="00645E25">
        <w:t xml:space="preserve"> с ограниченной ответственностью</w:t>
      </w:r>
      <w:r w:rsidRPr="002B7A67">
        <w:t xml:space="preserve"> «Добрый День»,</w:t>
      </w:r>
      <w:r>
        <w:t xml:space="preserve"> </w:t>
      </w:r>
      <w:r w:rsidRPr="002B7A67">
        <w:t>адрес: 650004, Кемеровская область – Кузбасс, г.</w:t>
      </w:r>
      <w:r>
        <w:t> </w:t>
      </w:r>
      <w:r w:rsidRPr="002B7A67">
        <w:t>Кемерово, ул. Соборная, д. 12, помещение 2</w:t>
      </w:r>
      <w:r>
        <w:t xml:space="preserve">, </w:t>
      </w:r>
      <w:r w:rsidRPr="00645E25">
        <w:t xml:space="preserve">ИНН: </w:t>
      </w:r>
      <w:r w:rsidRPr="008D071E">
        <w:t>4205286929</w:t>
      </w:r>
      <w:r w:rsidRPr="00645E25">
        <w:t xml:space="preserve">, КПП: </w:t>
      </w:r>
      <w:r w:rsidRPr="008D071E">
        <w:t>420501001</w:t>
      </w:r>
      <w:r w:rsidRPr="00645E25">
        <w:t xml:space="preserve">, ОГРН: </w:t>
      </w:r>
      <w:r w:rsidRPr="008D071E">
        <w:t>1144205007100</w:t>
      </w:r>
      <w:r w:rsidRPr="00645E25">
        <w:t xml:space="preserve"> (далее – Оператор)</w:t>
      </w:r>
    </w:p>
    <w:p w14:paraId="2959D396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>Оператор осуществляет обработку персональных данных в соответствии с Федеральным законом № 152-ФЗ «О персональных данных».</w:t>
      </w:r>
    </w:p>
    <w:p w14:paraId="2750CF1A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6875D76A" w14:textId="11BD541E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2. Перечень персональных данных</w:t>
      </w:r>
    </w:p>
    <w:p w14:paraId="0BD5E9A2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>Пользователь может предоставить через формы сайта следующие данные:</w:t>
      </w:r>
    </w:p>
    <w:p w14:paraId="2870A373" w14:textId="77777777" w:rsidR="002B7A67" w:rsidRPr="002B7A67" w:rsidRDefault="002B7A67" w:rsidP="002B7A67">
      <w:pPr>
        <w:numPr>
          <w:ilvl w:val="0"/>
          <w:numId w:val="1"/>
        </w:numPr>
        <w:spacing w:after="0"/>
        <w:ind w:left="0" w:firstLine="709"/>
        <w:jc w:val="both"/>
      </w:pPr>
      <w:r w:rsidRPr="002B7A67">
        <w:t>фамилию, имя, отчество;</w:t>
      </w:r>
    </w:p>
    <w:p w14:paraId="043B4414" w14:textId="77777777" w:rsidR="002B7A67" w:rsidRPr="002B7A67" w:rsidRDefault="002B7A67" w:rsidP="002B7A67">
      <w:pPr>
        <w:numPr>
          <w:ilvl w:val="0"/>
          <w:numId w:val="1"/>
        </w:numPr>
        <w:spacing w:after="0"/>
        <w:ind w:left="0" w:firstLine="709"/>
        <w:jc w:val="both"/>
      </w:pPr>
      <w:r w:rsidRPr="002B7A67">
        <w:t>номер телефона;</w:t>
      </w:r>
    </w:p>
    <w:p w14:paraId="70AF69D0" w14:textId="77777777" w:rsidR="002B7A67" w:rsidRPr="002B7A67" w:rsidRDefault="002B7A67" w:rsidP="002B7A67">
      <w:pPr>
        <w:numPr>
          <w:ilvl w:val="0"/>
          <w:numId w:val="1"/>
        </w:numPr>
        <w:spacing w:after="0"/>
        <w:ind w:left="0" w:firstLine="709"/>
        <w:jc w:val="both"/>
      </w:pPr>
      <w:r w:rsidRPr="002B7A67">
        <w:t>адрес электронной почты;</w:t>
      </w:r>
    </w:p>
    <w:p w14:paraId="147B3365" w14:textId="77777777" w:rsidR="002B7A67" w:rsidRPr="002B7A67" w:rsidRDefault="002B7A67" w:rsidP="002B7A67">
      <w:pPr>
        <w:numPr>
          <w:ilvl w:val="0"/>
          <w:numId w:val="1"/>
        </w:numPr>
        <w:spacing w:after="0"/>
        <w:ind w:left="0" w:firstLine="709"/>
        <w:jc w:val="both"/>
      </w:pPr>
      <w:r w:rsidRPr="002B7A67">
        <w:t>сведения, содержащиеся в текстовом сообщении;</w:t>
      </w:r>
    </w:p>
    <w:p w14:paraId="01CBF5C5" w14:textId="32730794" w:rsidR="00F42CA1" w:rsidRDefault="007B2221" w:rsidP="007B2221">
      <w:pPr>
        <w:pStyle w:val="qwen-markdown-paragraph"/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hanging="11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т</w:t>
      </w:r>
      <w:r w:rsidR="00F42CA1"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ехнические данные (IP-адрес, </w:t>
      </w:r>
      <w:proofErr w:type="spellStart"/>
      <w:r w:rsidR="00F42CA1"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cookie</w:t>
      </w:r>
      <w:proofErr w:type="spellEnd"/>
      <w:r w:rsidR="00F42CA1"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и пр.) обрабатываются только в том случае, если они связаны с идентифицируемым пользователем (например, при отправке формы).</w:t>
      </w: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7B222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В остальных случаях они немедленно обезличиваются и не считаются персональными данными.</w:t>
      </w:r>
    </w:p>
    <w:p w14:paraId="3C59F3DC" w14:textId="4AAC1FF1" w:rsidR="00F42CA1" w:rsidRPr="00F42CA1" w:rsidRDefault="00F42CA1" w:rsidP="00F42CA1">
      <w:pPr>
        <w:pStyle w:val="qwen-markdown-paragraph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360" w:firstLine="348"/>
        <w:jc w:val="both"/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</w:pPr>
      <w:r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Важно: не указывайте в форме данные о состоянии здоровья, диагнозах, аллергиях </w:t>
      </w:r>
      <w:r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и т.д.</w:t>
      </w:r>
      <w:r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Такие сведения относятся к специальным категориям </w:t>
      </w:r>
      <w:proofErr w:type="spellStart"/>
      <w:r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>ПДн</w:t>
      </w:r>
      <w:proofErr w:type="spellEnd"/>
      <w:r w:rsidRPr="00F42CA1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и не могут быть обработаны на основании онлайн-согласия. Для их обработки требуется письменное согласие при личном визите в клинику.</w:t>
      </w:r>
    </w:p>
    <w:p w14:paraId="39EF72D8" w14:textId="77777777" w:rsidR="002B7A67" w:rsidRPr="00F42CA1" w:rsidRDefault="002B7A67" w:rsidP="002B7A67">
      <w:pPr>
        <w:spacing w:after="0"/>
        <w:ind w:firstLine="709"/>
        <w:jc w:val="both"/>
      </w:pPr>
    </w:p>
    <w:p w14:paraId="36180E81" w14:textId="3ABB2E64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3. Цели обработки персональных данных</w:t>
      </w:r>
    </w:p>
    <w:p w14:paraId="53F131BF" w14:textId="77777777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3.1. Обработка без отдельного согласия (п. 2 ч. 1 ст. 6 ФЗ-152):</w:t>
      </w:r>
    </w:p>
    <w:p w14:paraId="670E3FC8" w14:textId="77777777" w:rsidR="002B7A67" w:rsidRPr="002B7A67" w:rsidRDefault="002B7A67" w:rsidP="002B7A67">
      <w:pPr>
        <w:numPr>
          <w:ilvl w:val="0"/>
          <w:numId w:val="2"/>
        </w:numPr>
        <w:spacing w:after="0"/>
        <w:ind w:left="0" w:firstLine="709"/>
        <w:jc w:val="both"/>
      </w:pPr>
      <w:r w:rsidRPr="002B7A67">
        <w:t>обработка обращений Пользователя и обеспечение обратной связи;</w:t>
      </w:r>
    </w:p>
    <w:p w14:paraId="28B1BBDE" w14:textId="77777777" w:rsidR="002B7A67" w:rsidRPr="002B7A67" w:rsidRDefault="002B7A67" w:rsidP="002B7A67">
      <w:pPr>
        <w:numPr>
          <w:ilvl w:val="0"/>
          <w:numId w:val="2"/>
        </w:numPr>
        <w:spacing w:after="0"/>
        <w:ind w:left="0" w:firstLine="709"/>
        <w:jc w:val="both"/>
      </w:pPr>
      <w:r w:rsidRPr="002B7A67">
        <w:t>запись на консультацию, уточнение времени приема;</w:t>
      </w:r>
    </w:p>
    <w:p w14:paraId="4580EFD1" w14:textId="77777777" w:rsidR="002B7A67" w:rsidRPr="002B7A67" w:rsidRDefault="002B7A67" w:rsidP="002B7A67">
      <w:pPr>
        <w:numPr>
          <w:ilvl w:val="0"/>
          <w:numId w:val="2"/>
        </w:numPr>
        <w:spacing w:after="0"/>
        <w:ind w:left="0" w:firstLine="709"/>
        <w:jc w:val="both"/>
      </w:pPr>
      <w:r w:rsidRPr="002B7A67">
        <w:t>предоставление информации по запросу Пользователя;</w:t>
      </w:r>
    </w:p>
    <w:p w14:paraId="7E7CF94B" w14:textId="77777777" w:rsidR="002B7A67" w:rsidRPr="002B7A67" w:rsidRDefault="002B7A67" w:rsidP="002B7A67">
      <w:pPr>
        <w:numPr>
          <w:ilvl w:val="0"/>
          <w:numId w:val="2"/>
        </w:numPr>
        <w:spacing w:after="0"/>
        <w:ind w:left="0" w:firstLine="709"/>
        <w:jc w:val="both"/>
      </w:pPr>
      <w:r w:rsidRPr="002B7A67">
        <w:t>обеспечение функционирования сайта, техническая поддержка;</w:t>
      </w:r>
    </w:p>
    <w:p w14:paraId="1B74A051" w14:textId="77777777" w:rsidR="002B7A67" w:rsidRPr="002B7A67" w:rsidRDefault="002B7A67" w:rsidP="002B7A67">
      <w:pPr>
        <w:numPr>
          <w:ilvl w:val="0"/>
          <w:numId w:val="2"/>
        </w:numPr>
        <w:spacing w:after="0"/>
        <w:ind w:left="0" w:firstLine="709"/>
        <w:jc w:val="both"/>
      </w:pPr>
      <w:r w:rsidRPr="002B7A67">
        <w:t>аналитика посещаемости сайта в обезличенном виде.</w:t>
      </w:r>
    </w:p>
    <w:p w14:paraId="643716D2" w14:textId="77777777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3.2. Обработка на основании согласия (п. 1 ч. 1 ст. 6 ФЗ-152):</w:t>
      </w:r>
    </w:p>
    <w:p w14:paraId="53CA28AB" w14:textId="0073DD51" w:rsidR="002B7A67" w:rsidRPr="007B2221" w:rsidRDefault="002B7A67" w:rsidP="002B7A67">
      <w:pPr>
        <w:numPr>
          <w:ilvl w:val="0"/>
          <w:numId w:val="3"/>
        </w:numPr>
        <w:spacing w:after="0"/>
        <w:ind w:left="0" w:firstLine="709"/>
        <w:jc w:val="both"/>
        <w:rPr>
          <w:i/>
          <w:iCs/>
        </w:rPr>
      </w:pPr>
      <w:r w:rsidRPr="002B7A67">
        <w:rPr>
          <w:b/>
          <w:bCs/>
        </w:rPr>
        <w:t>отправка рекламных материалов</w:t>
      </w:r>
      <w:r w:rsidRPr="002B7A67">
        <w:t xml:space="preserve"> (акции, новые услуги клиники) — </w:t>
      </w:r>
      <w:r w:rsidRPr="002B7A67">
        <w:rPr>
          <w:i/>
          <w:iCs/>
        </w:rPr>
        <w:t xml:space="preserve">только при наличии отдельного согласия Пользователя, выраженного путем </w:t>
      </w:r>
      <w:r w:rsidRPr="002B7A67">
        <w:rPr>
          <w:i/>
          <w:iCs/>
        </w:rPr>
        <w:lastRenderedPageBreak/>
        <w:t>проставления отметки в соответствующей форме</w:t>
      </w:r>
      <w:r w:rsidRPr="002B7A67">
        <w:t>.</w:t>
      </w:r>
      <w:r w:rsidR="007B2221">
        <w:t xml:space="preserve"> </w:t>
      </w:r>
      <w:r w:rsidR="007B2221" w:rsidRPr="007B2221">
        <w:rPr>
          <w:i/>
          <w:iCs/>
        </w:rPr>
        <w:t xml:space="preserve">Предустановленные </w:t>
      </w:r>
      <w:r w:rsidR="007B2221" w:rsidRPr="007B2221">
        <w:rPr>
          <w:i/>
          <w:iCs/>
        </w:rPr>
        <w:t>отметки</w:t>
      </w:r>
      <w:r w:rsidR="007B2221" w:rsidRPr="007B2221">
        <w:rPr>
          <w:i/>
          <w:iCs/>
        </w:rPr>
        <w:t xml:space="preserve"> не используются.</w:t>
      </w:r>
    </w:p>
    <w:p w14:paraId="0D86FC7E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Оператор </w:t>
      </w:r>
      <w:r w:rsidRPr="002B7A67">
        <w:rPr>
          <w:b/>
          <w:bCs/>
        </w:rPr>
        <w:t xml:space="preserve">не использует специальные категории </w:t>
      </w:r>
      <w:proofErr w:type="spellStart"/>
      <w:r w:rsidRPr="002B7A67">
        <w:rPr>
          <w:b/>
          <w:bCs/>
        </w:rPr>
        <w:t>ПДн</w:t>
      </w:r>
      <w:proofErr w:type="spellEnd"/>
      <w:r w:rsidRPr="002B7A67">
        <w:rPr>
          <w:b/>
          <w:bCs/>
        </w:rPr>
        <w:t xml:space="preserve"> в маркетинговых и рекламных целях</w:t>
      </w:r>
      <w:r w:rsidRPr="002B7A67">
        <w:t>.</w:t>
      </w:r>
    </w:p>
    <w:p w14:paraId="7F828A96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73BD8300" w14:textId="32158B02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4. Операции с персональными данными</w:t>
      </w:r>
    </w:p>
    <w:p w14:paraId="4857969A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>Оператор вправе осуществлять: сбор, запись, систематизацию, хранение, использование, передачу (только в пределах РФ), обезличивание и уничтожение персональных данных.</w:t>
      </w:r>
    </w:p>
    <w:p w14:paraId="633978AC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rPr>
          <w:b/>
          <w:bCs/>
        </w:rPr>
        <w:t>Распространение персональных данных (передача неограниченному кругу лиц) не осуществляется.</w:t>
      </w:r>
    </w:p>
    <w:p w14:paraId="30CEB03C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11C3B7E3" w14:textId="4E0BABE8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5. Передача данных третьим лицам</w:t>
      </w:r>
    </w:p>
    <w:p w14:paraId="1C724167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>Передача допускается только:</w:t>
      </w:r>
    </w:p>
    <w:p w14:paraId="6643E043" w14:textId="77777777" w:rsidR="002B7A67" w:rsidRPr="002B7A67" w:rsidRDefault="002B7A67" w:rsidP="002B7A67">
      <w:pPr>
        <w:numPr>
          <w:ilvl w:val="0"/>
          <w:numId w:val="4"/>
        </w:numPr>
        <w:spacing w:after="0"/>
        <w:ind w:left="0" w:firstLine="709"/>
        <w:jc w:val="both"/>
      </w:pPr>
      <w:r w:rsidRPr="002B7A67">
        <w:t>подрядчикам, обеспечивающим работу сайта (ИТ-компании, техподдержка);</w:t>
      </w:r>
    </w:p>
    <w:p w14:paraId="54FF4DFE" w14:textId="77777777" w:rsidR="002B7A67" w:rsidRPr="002B7A67" w:rsidRDefault="002B7A67" w:rsidP="002B7A67">
      <w:pPr>
        <w:numPr>
          <w:ilvl w:val="0"/>
          <w:numId w:val="4"/>
        </w:numPr>
        <w:spacing w:after="0"/>
        <w:ind w:left="0" w:firstLine="709"/>
        <w:jc w:val="both"/>
      </w:pPr>
      <w:r w:rsidRPr="002B7A67">
        <w:t>операторам связи для доставки уведомлений (SMS/звонки);</w:t>
      </w:r>
    </w:p>
    <w:p w14:paraId="615FF970" w14:textId="77777777" w:rsidR="002B7A67" w:rsidRPr="002B7A67" w:rsidRDefault="002B7A67" w:rsidP="002B7A67">
      <w:pPr>
        <w:numPr>
          <w:ilvl w:val="0"/>
          <w:numId w:val="4"/>
        </w:numPr>
        <w:spacing w:after="0"/>
        <w:ind w:left="0" w:firstLine="709"/>
        <w:jc w:val="both"/>
      </w:pPr>
      <w:r w:rsidRPr="002B7A67">
        <w:t xml:space="preserve">сервисам аналитики, работающим на территории РФ (например, </w:t>
      </w:r>
      <w:proofErr w:type="spellStart"/>
      <w:r w:rsidRPr="002B7A67">
        <w:t>Яндекс.Метрика</w:t>
      </w:r>
      <w:proofErr w:type="spellEnd"/>
      <w:r w:rsidRPr="002B7A67">
        <w:t>, пиксель VK).</w:t>
      </w:r>
    </w:p>
    <w:p w14:paraId="39F13AAB" w14:textId="77777777" w:rsidR="002B7A67" w:rsidRPr="002B7A67" w:rsidRDefault="002B7A67" w:rsidP="002B7A67">
      <w:pPr>
        <w:spacing w:after="0"/>
        <w:ind w:firstLine="709"/>
        <w:jc w:val="both"/>
      </w:pPr>
      <w:proofErr w:type="spellStart"/>
      <w:r w:rsidRPr="002B7A67">
        <w:t>Передавается</w:t>
      </w:r>
      <w:proofErr w:type="spellEnd"/>
      <w:r w:rsidRPr="002B7A67">
        <w:t xml:space="preserve"> только минимально необходимый объем данных.</w:t>
      </w:r>
    </w:p>
    <w:p w14:paraId="76648B0F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rPr>
          <w:b/>
          <w:bCs/>
        </w:rPr>
        <w:t>Трансграничная передача не осуществляется.</w:t>
      </w:r>
    </w:p>
    <w:p w14:paraId="6798C804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1558187D" w14:textId="044BB62E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6. Срок действия согласия</w:t>
      </w:r>
    </w:p>
    <w:p w14:paraId="083BAD5B" w14:textId="79184F07" w:rsidR="002B7A67" w:rsidRPr="002B7A67" w:rsidRDefault="002B7A67" w:rsidP="002B7A67">
      <w:pPr>
        <w:tabs>
          <w:tab w:val="num" w:pos="720"/>
        </w:tabs>
        <w:spacing w:after="0"/>
        <w:ind w:firstLine="709"/>
        <w:jc w:val="both"/>
      </w:pPr>
      <w:r w:rsidRPr="002B7A67">
        <w:t>Согласие действует</w:t>
      </w:r>
      <w:r>
        <w:t xml:space="preserve"> </w:t>
      </w:r>
      <w:r w:rsidRPr="002B7A67">
        <w:t>до достижения целей обработки,</w:t>
      </w:r>
      <w:r>
        <w:t xml:space="preserve"> </w:t>
      </w:r>
      <w:r w:rsidRPr="002B7A67">
        <w:t>или</w:t>
      </w:r>
      <w:r>
        <w:t xml:space="preserve"> </w:t>
      </w:r>
      <w:r w:rsidRPr="002B7A67">
        <w:t>до его отзыва Пользователем.</w:t>
      </w:r>
    </w:p>
    <w:p w14:paraId="4E837A8A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72B76736" w14:textId="6B3E4254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7. Отзыв согласия</w:t>
      </w:r>
    </w:p>
    <w:p w14:paraId="00FF6527" w14:textId="0C55B27B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Пользователь вправе отозвать согласие в любой момент, направив обращение на </w:t>
      </w:r>
      <w:proofErr w:type="spellStart"/>
      <w:r w:rsidRPr="002B7A67">
        <w:t>e-mail</w:t>
      </w:r>
      <w:proofErr w:type="spellEnd"/>
      <w:r w:rsidRPr="002B7A67">
        <w:t xml:space="preserve">: </w:t>
      </w:r>
      <w:hyperlink r:id="rId6" w:history="1">
        <w:r w:rsidRPr="007B2221">
          <w:rPr>
            <w:rStyle w:val="ac"/>
          </w:rPr>
          <w:t>info@dobroden.ru</w:t>
        </w:r>
      </w:hyperlink>
      <w:r>
        <w:rPr>
          <w:b/>
          <w:bCs/>
        </w:rPr>
        <w:t xml:space="preserve"> </w:t>
      </w:r>
      <w:r w:rsidRPr="002B7A67">
        <w:t>или почтовый адрес Оператора.</w:t>
      </w:r>
    </w:p>
    <w:p w14:paraId="2CD97594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61CC60ED" w14:textId="2500DADF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8. Согласие на получение рекламных материалов</w:t>
      </w:r>
    </w:p>
    <w:p w14:paraId="78AF3EC2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Рекламные сообщения отправляются </w:t>
      </w:r>
      <w:r w:rsidRPr="002B7A67">
        <w:rPr>
          <w:b/>
          <w:bCs/>
        </w:rPr>
        <w:t>только при наличии отдельного согласия</w:t>
      </w:r>
      <w:r w:rsidRPr="002B7A67">
        <w:t xml:space="preserve"> Пользователя (отдельная отметка в форме записи или подписки).</w:t>
      </w:r>
    </w:p>
    <w:p w14:paraId="7607906F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>Отказ возможен в любой момент путем:</w:t>
      </w:r>
    </w:p>
    <w:p w14:paraId="1B3CEB30" w14:textId="77777777" w:rsidR="002B7A67" w:rsidRPr="002B7A67" w:rsidRDefault="002B7A67" w:rsidP="002B7A67">
      <w:pPr>
        <w:numPr>
          <w:ilvl w:val="0"/>
          <w:numId w:val="6"/>
        </w:numPr>
        <w:spacing w:after="0"/>
        <w:ind w:left="0" w:firstLine="709"/>
        <w:jc w:val="both"/>
      </w:pPr>
      <w:r w:rsidRPr="002B7A67">
        <w:t>перехода по ссылке в сообщении (если предусмотрено),</w:t>
      </w:r>
    </w:p>
    <w:p w14:paraId="0B174378" w14:textId="77777777" w:rsidR="002B7A67" w:rsidRPr="002B7A67" w:rsidRDefault="002B7A67" w:rsidP="002B7A67">
      <w:pPr>
        <w:numPr>
          <w:ilvl w:val="0"/>
          <w:numId w:val="6"/>
        </w:numPr>
        <w:spacing w:after="0"/>
        <w:ind w:left="0" w:firstLine="709"/>
        <w:jc w:val="both"/>
      </w:pPr>
      <w:r w:rsidRPr="002B7A67">
        <w:t>направления письменного обращения Оператору.</w:t>
      </w:r>
    </w:p>
    <w:p w14:paraId="354AC7E6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602C2641" w14:textId="2D807D11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9. Политика обработки персональных данных</w:t>
      </w:r>
    </w:p>
    <w:p w14:paraId="18C47DF5" w14:textId="1A05FC16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Пользователь подтверждает, что ознакомлен с Политикой обработки персональных данных Оператора, </w:t>
      </w:r>
      <w:r w:rsidR="00F42CA1" w:rsidRPr="00F42CA1">
        <w:t xml:space="preserve">размещенной на сайте по адресу: </w:t>
      </w:r>
      <w:hyperlink r:id="rId7" w:tgtFrame="_blank" w:history="1">
        <w:r w:rsidR="00F42CA1" w:rsidRPr="00F42CA1">
          <w:rPr>
            <w:rStyle w:val="ac"/>
          </w:rPr>
          <w:t>https://dobroden.ru</w:t>
        </w:r>
      </w:hyperlink>
      <w:r w:rsidR="00F42CA1" w:rsidRPr="00F42CA1">
        <w:t>.</w:t>
      </w:r>
    </w:p>
    <w:p w14:paraId="0441BF68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186C1B34" w14:textId="10E38A6A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10. Особый порядок обработки данных при посещении клиники</w:t>
      </w:r>
    </w:p>
    <w:p w14:paraId="065C492D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Настоящее согласие распространяется </w:t>
      </w:r>
      <w:r w:rsidRPr="002B7A67">
        <w:rPr>
          <w:b/>
          <w:bCs/>
        </w:rPr>
        <w:t>исключительно</w:t>
      </w:r>
      <w:r w:rsidRPr="002B7A67">
        <w:t xml:space="preserve"> на обработку персональных данных, передаваемых Пользователем через формы сайта.</w:t>
      </w:r>
    </w:p>
    <w:p w14:paraId="1D6FE811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lastRenderedPageBreak/>
        <w:t xml:space="preserve">При личном обращении в клинику и получении медицинских услуг обработка персональных данных, включая специальные категории данных (сведения о состоянии здоровья), осуществляется </w:t>
      </w:r>
      <w:r w:rsidRPr="002B7A67">
        <w:rPr>
          <w:b/>
          <w:bCs/>
        </w:rPr>
        <w:t>на основании отдельного письменного согласия</w:t>
      </w:r>
      <w:r w:rsidRPr="002B7A67">
        <w:t>, оформляемого в соответствии с требованиями Федерального закона № 152-ФЗ и Федерального закона № 323-ФЗ «Об основах охраны здоровья граждан».</w:t>
      </w:r>
    </w:p>
    <w:p w14:paraId="692687CD" w14:textId="77777777" w:rsidR="002B7A67" w:rsidRPr="002B7A67" w:rsidRDefault="002B7A67" w:rsidP="002B7A67">
      <w:pPr>
        <w:spacing w:after="0"/>
        <w:ind w:firstLine="709"/>
        <w:jc w:val="both"/>
      </w:pPr>
      <w:r w:rsidRPr="002B7A67">
        <w:t xml:space="preserve">Размещенное на сайте согласие </w:t>
      </w:r>
      <w:r w:rsidRPr="002B7A67">
        <w:rPr>
          <w:b/>
          <w:bCs/>
        </w:rPr>
        <w:t>не заменяет и не подменяет</w:t>
      </w:r>
      <w:r w:rsidRPr="002B7A67">
        <w:t xml:space="preserve"> согласие пациента, оформляемое в клинике.</w:t>
      </w:r>
    </w:p>
    <w:p w14:paraId="088200EA" w14:textId="77777777" w:rsidR="002B7A67" w:rsidRDefault="002B7A67" w:rsidP="002B7A67">
      <w:pPr>
        <w:spacing w:after="0"/>
        <w:ind w:firstLine="709"/>
        <w:jc w:val="both"/>
        <w:rPr>
          <w:b/>
          <w:bCs/>
        </w:rPr>
      </w:pPr>
    </w:p>
    <w:p w14:paraId="2C612DC7" w14:textId="6958A36A" w:rsidR="002B7A67" w:rsidRPr="002B7A67" w:rsidRDefault="002B7A67" w:rsidP="002B7A67">
      <w:pPr>
        <w:spacing w:after="0"/>
        <w:ind w:firstLine="709"/>
        <w:jc w:val="both"/>
        <w:rPr>
          <w:b/>
          <w:bCs/>
        </w:rPr>
      </w:pPr>
      <w:r w:rsidRPr="002B7A67">
        <w:rPr>
          <w:b/>
          <w:bCs/>
        </w:rPr>
        <w:t>11. Прочие положения</w:t>
      </w:r>
    </w:p>
    <w:p w14:paraId="2725FA45" w14:textId="38B530F7" w:rsidR="002B7A67" w:rsidRPr="002B7A67" w:rsidRDefault="002B7A67" w:rsidP="002B7A67">
      <w:pPr>
        <w:spacing w:after="0"/>
        <w:ind w:firstLine="709"/>
        <w:jc w:val="both"/>
      </w:pPr>
      <w:r w:rsidRPr="002B7A67">
        <w:t>Использование сайта означает согласие Пользователя с настоящим документом.</w:t>
      </w:r>
      <w:r>
        <w:t xml:space="preserve"> </w:t>
      </w:r>
      <w:r w:rsidRPr="002B7A67">
        <w:t>Актуальная версия согласия размещается на сайте постоянно.</w:t>
      </w:r>
    </w:p>
    <w:p w14:paraId="7300ACFB" w14:textId="77777777" w:rsidR="00F12C76" w:rsidRDefault="00F12C76" w:rsidP="006C0B77">
      <w:pPr>
        <w:spacing w:after="0"/>
        <w:ind w:firstLine="709"/>
        <w:jc w:val="both"/>
      </w:pPr>
    </w:p>
    <w:sectPr w:rsidR="00F12C76" w:rsidSect="002B7A6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4C4"/>
    <w:multiLevelType w:val="multilevel"/>
    <w:tmpl w:val="A85A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94A"/>
    <w:multiLevelType w:val="multilevel"/>
    <w:tmpl w:val="64F0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13038"/>
    <w:multiLevelType w:val="multilevel"/>
    <w:tmpl w:val="060A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31D9B"/>
    <w:multiLevelType w:val="multilevel"/>
    <w:tmpl w:val="DADC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239FF"/>
    <w:multiLevelType w:val="multilevel"/>
    <w:tmpl w:val="3D80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4683A"/>
    <w:multiLevelType w:val="multilevel"/>
    <w:tmpl w:val="8D04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763953">
    <w:abstractNumId w:val="2"/>
  </w:num>
  <w:num w:numId="2" w16cid:durableId="1998217969">
    <w:abstractNumId w:val="1"/>
  </w:num>
  <w:num w:numId="3" w16cid:durableId="449204252">
    <w:abstractNumId w:val="0"/>
  </w:num>
  <w:num w:numId="4" w16cid:durableId="924605865">
    <w:abstractNumId w:val="3"/>
  </w:num>
  <w:num w:numId="5" w16cid:durableId="641884622">
    <w:abstractNumId w:val="4"/>
  </w:num>
  <w:num w:numId="6" w16cid:durableId="1791783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7"/>
    <w:rsid w:val="002B7A67"/>
    <w:rsid w:val="006C0B77"/>
    <w:rsid w:val="007B2221"/>
    <w:rsid w:val="008242FF"/>
    <w:rsid w:val="00870751"/>
    <w:rsid w:val="00910191"/>
    <w:rsid w:val="00922C48"/>
    <w:rsid w:val="00B915B7"/>
    <w:rsid w:val="00D1110A"/>
    <w:rsid w:val="00EA59DF"/>
    <w:rsid w:val="00EE4070"/>
    <w:rsid w:val="00F12C76"/>
    <w:rsid w:val="00F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B080"/>
  <w15:chartTrackingRefBased/>
  <w15:docId w15:val="{ECED7DBD-CCBE-4F16-B4B2-925E979F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7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A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A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A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7A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7A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7A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7A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7A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7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A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7A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A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A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A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7A6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7A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7A67"/>
    <w:rPr>
      <w:color w:val="605E5C"/>
      <w:shd w:val="clear" w:color="auto" w:fill="E1DFDD"/>
    </w:rPr>
  </w:style>
  <w:style w:type="paragraph" w:customStyle="1" w:styleId="qwen-markdown-paragraph">
    <w:name w:val="qwen-markdown-paragraph"/>
    <w:basedOn w:val="a"/>
    <w:rsid w:val="00F42CA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qwen-markdown-text">
    <w:name w:val="qwen-markdown-text"/>
    <w:basedOn w:val="a0"/>
    <w:rsid w:val="00F4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brod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obroden.ru" TargetMode="External"/><Relationship Id="rId5" Type="http://schemas.openxmlformats.org/officeDocument/2006/relationships/hyperlink" Target="https://dobrode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Квасницкий</dc:creator>
  <cp:keywords/>
  <dc:description/>
  <cp:lastModifiedBy>Вадим Квасницкий</cp:lastModifiedBy>
  <cp:revision>3</cp:revision>
  <dcterms:created xsi:type="dcterms:W3CDTF">2025-11-29T04:43:00Z</dcterms:created>
  <dcterms:modified xsi:type="dcterms:W3CDTF">2025-11-29T05:15:00Z</dcterms:modified>
</cp:coreProperties>
</file>